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4" w:lineRule="auto"/>
        <w:ind w:left="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REGULAMENTUL OFICIAL AL CAMPANIEI</w:t>
      </w:r>
    </w:p>
    <w:p w:rsidR="00000000" w:rsidDel="00000000" w:rsidP="00000000" w:rsidRDefault="00000000" w:rsidRPr="00000000" w14:paraId="00000002">
      <w:pPr>
        <w:spacing w:line="264" w:lineRule="auto"/>
        <w:ind w:left="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„Tombola Aniversară 10 ANI Kafferoma!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3">
      <w:pPr>
        <w:spacing w:line="264" w:lineRule="auto"/>
        <w:ind w:left="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(denumit in continuare „Regulament”)</w:t>
      </w:r>
    </w:p>
    <w:p w:rsidR="00000000" w:rsidDel="00000000" w:rsidP="00000000" w:rsidRDefault="00000000" w:rsidRPr="00000000" w14:paraId="00000004">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1. Organizatorul campaniei  </w:t>
      </w:r>
    </w:p>
    <w:p w:rsidR="00000000" w:rsidDel="00000000" w:rsidP="00000000" w:rsidRDefault="00000000" w:rsidRPr="00000000" w14:paraId="00000007">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Campania „</w:t>
      </w:r>
      <w:r w:rsidDel="00000000" w:rsidR="00000000" w:rsidRPr="00000000">
        <w:rPr>
          <w:rFonts w:ascii="Times New Roman" w:cs="Times New Roman" w:eastAsia="Times New Roman" w:hAnsi="Times New Roman"/>
          <w:i w:val="1"/>
          <w:iCs w:val="1"/>
          <w:rtl w:val="0"/>
        </w:rPr>
        <w:t xml:space="preserve">Tombola Aniversară 10 ANI Kafferoma!”</w:t>
      </w:r>
      <w:r w:rsidDel="00000000" w:rsidR="00000000" w:rsidRPr="00000000">
        <w:rPr>
          <w:rFonts w:ascii="Times New Roman" w:cs="Times New Roman" w:eastAsia="Times New Roman" w:hAnsi="Times New Roman"/>
          <w:rtl w:val="0"/>
        </w:rPr>
        <w:t xml:space="preserve"> este organizata de catre S.C. Vero Mol Caffe S.R.L., societate cu răspundere limitata constituită în România, cu sediul în str. Valea Sebesului nr.20, localitatea Petrești, județul Alba, cod postal 515850, înregistrată la Oficiul Registrului Comerțului sub nr. J01/845/2019, cod fiscal RO40973623, reprezentata legal prin Iosif Molnar, în calitate de Managing Director, denumită în continuare „Organizator”</w:t>
      </w:r>
    </w:p>
    <w:p w:rsidR="00000000" w:rsidDel="00000000" w:rsidP="00000000" w:rsidRDefault="00000000" w:rsidRPr="00000000" w14:paraId="00000008">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1.2. „Octombrie îți aduce mai mult decât cafea!”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denumita in continuare „Campania”, se va derula sub prevederile prezentului Regulament, care este obligatoriu pentru toti participantii. </w:t>
      </w:r>
      <w:r w:rsidDel="00000000" w:rsidR="00000000" w:rsidRPr="00000000">
        <w:rPr>
          <w:rtl w:val="0"/>
        </w:rPr>
      </w:r>
    </w:p>
    <w:p w:rsidR="00000000" w:rsidDel="00000000" w:rsidP="00000000" w:rsidRDefault="00000000" w:rsidRPr="00000000" w14:paraId="0000000A">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64" w:lineRule="auto"/>
        <w:ind w:left="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Sectiunea 2. Durata Campaniei, Aria de desfășurare</w:t>
      </w:r>
      <w:r w:rsidDel="00000000" w:rsidR="00000000" w:rsidRPr="00000000">
        <w:rPr>
          <w:rtl w:val="0"/>
        </w:rPr>
      </w:r>
    </w:p>
    <w:p w:rsidR="00000000" w:rsidDel="00000000" w:rsidP="00000000" w:rsidRDefault="00000000" w:rsidRPr="00000000" w14:paraId="0000000C">
      <w:pPr>
        <w:spacing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2.1. Campania se va desfasura in perioada: </w:t>
      </w:r>
      <w:r w:rsidDel="00000000" w:rsidR="00000000" w:rsidRPr="00000000">
        <w:rPr>
          <w:rFonts w:ascii="Times New Roman" w:cs="Times New Roman" w:eastAsia="Times New Roman" w:hAnsi="Times New Roman"/>
          <w:b w:val="1"/>
          <w:bCs w:val="1"/>
          <w:rtl w:val="0"/>
        </w:rPr>
        <w:t xml:space="preserve">12.06 - 22.06.2026 </w:t>
      </w:r>
      <w:r w:rsidDel="00000000" w:rsidR="00000000" w:rsidRPr="00000000">
        <w:rPr>
          <w:rFonts w:ascii="Times New Roman" w:cs="Times New Roman" w:eastAsia="Times New Roman" w:hAnsi="Times New Roman"/>
          <w:rtl w:val="0"/>
        </w:rPr>
        <w:t xml:space="preserve">pe site-ul </w:t>
      </w:r>
      <w:hyperlink r:id="rId6">
        <w:r w:rsidDel="00000000" w:rsidR="00000000" w:rsidRPr="00000000">
          <w:rPr>
            <w:rFonts w:ascii="Times New Roman" w:cs="Times New Roman" w:eastAsia="Times New Roman" w:hAnsi="Times New Roman"/>
            <w:color w:val="1155cc"/>
            <w:u w:val="single"/>
            <w:rtl w:val="0"/>
          </w:rPr>
          <w:t xml:space="preserve">www.kafferoma.ro</w:t>
        </w:r>
      </w:hyperlink>
      <w:r w:rsidDel="00000000" w:rsidR="00000000" w:rsidRPr="00000000">
        <w:rPr>
          <w:rFonts w:ascii="Times New Roman" w:cs="Times New Roman" w:eastAsia="Times New Roman" w:hAnsi="Times New Roman"/>
          <w:rtl w:val="0"/>
        </w:rPr>
        <w:t xml:space="preserve"> și va fi promovat pe platformele </w:t>
      </w:r>
      <w:hyperlink r:id="rId7">
        <w:r w:rsidDel="00000000" w:rsidR="00000000" w:rsidRPr="00000000">
          <w:rPr>
            <w:rFonts w:ascii="Times New Roman" w:cs="Times New Roman" w:eastAsia="Times New Roman" w:hAnsi="Times New Roman"/>
            <w:color w:val="1155cc"/>
            <w:sz w:val="24"/>
            <w:szCs w:val="24"/>
            <w:u w:val="single"/>
            <w:rtl w:val="0"/>
          </w:rPr>
          <w:t xml:space="preserve">https://www.facebook.com/kafferoma</w:t>
        </w:r>
      </w:hyperlink>
      <w:r w:rsidDel="00000000" w:rsidR="00000000" w:rsidRPr="00000000">
        <w:rPr>
          <w:rFonts w:ascii="Times New Roman" w:cs="Times New Roman" w:eastAsia="Times New Roman" w:hAnsi="Times New Roman"/>
          <w:sz w:val="24"/>
          <w:szCs w:val="24"/>
          <w:rtl w:val="0"/>
        </w:rPr>
        <w:t xml:space="preserve">  pentru Facebook </w:t>
      </w:r>
      <w:hyperlink r:id="rId8">
        <w:r w:rsidDel="00000000" w:rsidR="00000000" w:rsidRPr="00000000">
          <w:rPr>
            <w:rFonts w:ascii="Times New Roman" w:cs="Times New Roman" w:eastAsia="Times New Roman" w:hAnsi="Times New Roman"/>
            <w:color w:val="1155cc"/>
            <w:sz w:val="24"/>
            <w:szCs w:val="24"/>
            <w:u w:val="single"/>
            <w:rtl w:val="0"/>
          </w:rPr>
          <w:t xml:space="preserve">https://www.instagram.com/kafferoma/</w:t>
        </w:r>
      </w:hyperlink>
      <w:r w:rsidDel="00000000" w:rsidR="00000000" w:rsidRPr="00000000">
        <w:rPr>
          <w:rFonts w:ascii="Times New Roman" w:cs="Times New Roman" w:eastAsia="Times New Roman" w:hAnsi="Times New Roman"/>
          <w:sz w:val="24"/>
          <w:szCs w:val="24"/>
          <w:rtl w:val="0"/>
        </w:rPr>
        <w:t xml:space="preserve">  pentru Instagram și </w:t>
      </w:r>
      <w:hyperlink r:id="rId9">
        <w:r w:rsidDel="00000000" w:rsidR="00000000" w:rsidRPr="00000000">
          <w:rPr>
            <w:rFonts w:ascii="Times New Roman" w:cs="Times New Roman" w:eastAsia="Times New Roman" w:hAnsi="Times New Roman"/>
            <w:color w:val="4472c4"/>
            <w:sz w:val="24"/>
            <w:szCs w:val="24"/>
            <w:u w:val="single"/>
            <w:rtl w:val="0"/>
          </w:rPr>
          <w:t xml:space="preserve">https://www.tiktok.com/@kafferoma</w:t>
        </w:r>
      </w:hyperlink>
      <w:r w:rsidDel="00000000" w:rsidR="00000000" w:rsidRPr="00000000">
        <w:rPr>
          <w:rFonts w:ascii="Times New Roman" w:cs="Times New Roman" w:eastAsia="Times New Roman" w:hAnsi="Times New Roman"/>
          <w:sz w:val="24"/>
          <w:szCs w:val="24"/>
          <w:rtl w:val="0"/>
        </w:rPr>
        <w:t xml:space="preserve"> pentru TikTok. </w:t>
      </w:r>
      <w:r w:rsidDel="00000000" w:rsidR="00000000" w:rsidRPr="00000000">
        <w:rPr>
          <w:rtl w:val="0"/>
        </w:rPr>
      </w:r>
    </w:p>
    <w:p w:rsidR="00000000" w:rsidDel="00000000" w:rsidP="00000000" w:rsidRDefault="00000000" w:rsidRPr="00000000" w14:paraId="0000000D">
      <w:pPr>
        <w:spacing w:line="264" w:lineRule="auto"/>
        <w:ind w:left="36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2.2. In situatia in care Organizatorul decide sa scurteze/sa prelungeasca aceasta Campanie, acest fapt va fi adus la cunostinta participantilor prin publicarea informatiei pe pagiile rețelelor sociale pe care se desfășoară concursul. </w:t>
      </w:r>
      <w:r w:rsidDel="00000000" w:rsidR="00000000" w:rsidRPr="00000000">
        <w:rPr>
          <w:rtl w:val="0"/>
        </w:rPr>
      </w:r>
    </w:p>
    <w:p w:rsidR="00000000" w:rsidDel="00000000" w:rsidP="00000000" w:rsidRDefault="00000000" w:rsidRPr="00000000" w14:paraId="0000000F">
      <w:pPr>
        <w:spacing w:line="264"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Regulamentul oficial de desfasurare al Campaniei este disponibil in mod gratuit oricarui solicitant: online pe</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www.kafferoma.ro</w:t>
        </w:r>
      </w:hyperlink>
      <w:r w:rsidDel="00000000" w:rsidR="00000000" w:rsidRPr="00000000">
        <w:rPr>
          <w:rFonts w:ascii="Times New Roman" w:cs="Times New Roman" w:eastAsia="Times New Roman" w:hAnsi="Times New Roman"/>
          <w:rtl w:val="0"/>
        </w:rPr>
        <w:t xml:space="preserve">, prin accesarea link-urilor postate pe fiecare platformă sau in urma unei solicitari scrise trimise la adresa Organizatorului.</w:t>
      </w:r>
    </w:p>
    <w:p w:rsidR="00000000" w:rsidDel="00000000" w:rsidP="00000000" w:rsidRDefault="00000000" w:rsidRPr="00000000" w14:paraId="00000011">
      <w:pPr>
        <w:spacing w:line="264"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Campania nu este sponsorizată, sustinuta sau asociată în niciun fel cu platformele sociale</w:t>
      </w:r>
      <w:r w:rsidDel="00000000" w:rsidR="00000000" w:rsidRPr="00000000">
        <w:rPr>
          <w:rFonts w:ascii="Times New Roman" w:cs="Times New Roman" w:eastAsia="Times New Roman" w:hAnsi="Times New Roman"/>
          <w:sz w:val="24"/>
          <w:szCs w:val="24"/>
          <w:rtl w:val="0"/>
        </w:rPr>
        <w:t xml:space="preserve"> menționate anterior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spacing w:line="264"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3. Dreptul de participare. </w:t>
      </w:r>
    </w:p>
    <w:p w:rsidR="00000000" w:rsidDel="00000000" w:rsidP="00000000" w:rsidRDefault="00000000" w:rsidRPr="00000000" w14:paraId="00000015">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La Campanie pot participa toate persoanele fizice („Participanții”) cu domiciliul sau reședința în România. Ne rezervam dreptul de a lua în considerare doar participantii care au împlinit vârsta de 18 ani pana la data de 01 iunie 2026 și respecta condițiile din prezentul Regulament.</w:t>
      </w:r>
    </w:p>
    <w:p w:rsidR="00000000" w:rsidDel="00000000" w:rsidP="00000000" w:rsidRDefault="00000000" w:rsidRPr="00000000" w14:paraId="00000016">
      <w:pPr>
        <w:spacing w:line="264"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Nu pot participa la Campanie angajații Organizatorului sau ai agențiilor implicate în desfășurarea campaniei, precum și rudele de gradul I (copii si parinti) si soțul/soția celor menționați mai sus.</w:t>
      </w:r>
    </w:p>
    <w:p w:rsidR="00000000" w:rsidDel="00000000" w:rsidP="00000000" w:rsidRDefault="00000000" w:rsidRPr="00000000" w14:paraId="00000018">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4. Mecanismul campaniei</w:t>
      </w:r>
    </w:p>
    <w:p w:rsidR="00000000" w:rsidDel="00000000" w:rsidP="00000000" w:rsidRDefault="00000000" w:rsidRPr="00000000" w14:paraId="0000001A">
      <w:pPr>
        <w:spacing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4.1. Campania se desfasoara pe site-ul </w:t>
      </w:r>
      <w:hyperlink r:id="rId11">
        <w:r w:rsidDel="00000000" w:rsidR="00000000" w:rsidRPr="00000000">
          <w:rPr>
            <w:rFonts w:ascii="Times New Roman" w:cs="Times New Roman" w:eastAsia="Times New Roman" w:hAnsi="Times New Roman"/>
            <w:color w:val="1155cc"/>
            <w:u w:val="single"/>
            <w:rtl w:val="0"/>
          </w:rPr>
          <w:t xml:space="preserve">www.kafferoma.ro</w:t>
        </w:r>
      </w:hyperlink>
      <w:r w:rsidDel="00000000" w:rsidR="00000000" w:rsidRPr="00000000">
        <w:rPr>
          <w:rFonts w:ascii="Times New Roman" w:cs="Times New Roman" w:eastAsia="Times New Roman" w:hAnsi="Times New Roman"/>
          <w:rtl w:val="0"/>
        </w:rPr>
        <w:t xml:space="preserve"> și va fi promovat pe paginile  de Facebook </w:t>
      </w:r>
      <w:hyperlink r:id="rId12">
        <w:r w:rsidDel="00000000" w:rsidR="00000000" w:rsidRPr="00000000">
          <w:rPr>
            <w:rFonts w:ascii="Times New Roman" w:cs="Times New Roman" w:eastAsia="Times New Roman" w:hAnsi="Times New Roman"/>
            <w:color w:val="1155cc"/>
            <w:u w:val="single"/>
            <w:rtl w:val="0"/>
          </w:rPr>
          <w:t xml:space="preserve">Kafferoma</w:t>
        </w:r>
      </w:hyperlink>
      <w:r w:rsidDel="00000000" w:rsidR="00000000" w:rsidRPr="00000000">
        <w:rPr>
          <w:rFonts w:ascii="Times New Roman" w:cs="Times New Roman" w:eastAsia="Times New Roman" w:hAnsi="Times New Roman"/>
          <w:i w:val="1"/>
          <w:iCs w:val="1"/>
          <w:u w:val="single"/>
          <w:rtl w:val="0"/>
        </w:rPr>
        <w:t xml:space="preserve"> </w:t>
      </w:r>
      <w:r w:rsidDel="00000000" w:rsidR="00000000" w:rsidRPr="00000000">
        <w:rPr>
          <w:rFonts w:ascii="Times New Roman" w:cs="Times New Roman" w:eastAsia="Times New Roman" w:hAnsi="Times New Roman"/>
          <w:rtl w:val="0"/>
        </w:rPr>
        <w:t xml:space="preserve"> Instagram </w:t>
      </w:r>
      <w:hyperlink r:id="rId13">
        <w:r w:rsidDel="00000000" w:rsidR="00000000" w:rsidRPr="00000000">
          <w:rPr>
            <w:rFonts w:ascii="Times New Roman" w:cs="Times New Roman" w:eastAsia="Times New Roman" w:hAnsi="Times New Roman"/>
            <w:color w:val="1155cc"/>
            <w:u w:val="single"/>
            <w:rtl w:val="0"/>
          </w:rPr>
          <w:t xml:space="preserve">@kafferoma</w:t>
        </w:r>
      </w:hyperlink>
      <w:r w:rsidDel="00000000" w:rsidR="00000000" w:rsidRPr="00000000">
        <w:rPr>
          <w:rFonts w:ascii="Times New Roman" w:cs="Times New Roman" w:eastAsia="Times New Roman" w:hAnsi="Times New Roman"/>
          <w:sz w:val="24"/>
          <w:szCs w:val="24"/>
          <w:rtl w:val="0"/>
        </w:rPr>
        <w:t xml:space="preserve"> și </w:t>
      </w:r>
      <w:hyperlink r:id="rId14">
        <w:r w:rsidDel="00000000" w:rsidR="00000000" w:rsidRPr="00000000">
          <w:rPr>
            <w:rFonts w:ascii="Times New Roman" w:cs="Times New Roman" w:eastAsia="Times New Roman" w:hAnsi="Times New Roman"/>
            <w:color w:val="4472c4"/>
            <w:sz w:val="24"/>
            <w:szCs w:val="24"/>
            <w:u w:val="single"/>
            <w:rtl w:val="0"/>
          </w:rPr>
          <w:t xml:space="preserve">@kafferoma</w:t>
        </w:r>
      </w:hyperlink>
      <w:r w:rsidDel="00000000" w:rsidR="00000000" w:rsidRPr="00000000">
        <w:rPr>
          <w:rFonts w:ascii="Times New Roman" w:cs="Times New Roman" w:eastAsia="Times New Roman" w:hAnsi="Times New Roman"/>
          <w:sz w:val="24"/>
          <w:szCs w:val="24"/>
          <w:rtl w:val="0"/>
        </w:rPr>
        <w:t xml:space="preserve"> pentru TikTok. </w:t>
      </w:r>
      <w:r w:rsidDel="00000000" w:rsidR="00000000" w:rsidRPr="00000000">
        <w:rPr>
          <w:rtl w:val="0"/>
        </w:rPr>
      </w:r>
    </w:p>
    <w:p w:rsidR="00000000" w:rsidDel="00000000" w:rsidP="00000000" w:rsidRDefault="00000000" w:rsidRPr="00000000" w14:paraId="0000001B">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64" w:lineRule="auto"/>
        <w:ind w:left="36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1D">
      <w:pPr>
        <w:spacing w:line="264" w:lineRule="auto"/>
        <w:ind w:left="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4.2. Pentru a participa la Campanie, persoanele trebuie să: </w:t>
      </w:r>
      <w:r w:rsidDel="00000000" w:rsidR="00000000" w:rsidRPr="00000000">
        <w:rPr>
          <w:rtl w:val="0"/>
        </w:rPr>
      </w:r>
    </w:p>
    <w:p w:rsidR="00000000" w:rsidDel="00000000" w:rsidP="00000000" w:rsidRDefault="00000000" w:rsidRPr="00000000" w14:paraId="0000001E">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aibă drept de participare potrivit condițiilor descrise în sectiunea 3 a prezentului regulamentul</w:t>
      </w:r>
    </w:p>
    <w:p w:rsidR="00000000" w:rsidDel="00000000" w:rsidP="00000000" w:rsidRDefault="00000000" w:rsidRPr="00000000" w14:paraId="0000001F">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poată comunica Organizatorului o adresa de livrare a premiilor aflată pe teritoriul României, dacă va fi numit castigator</w:t>
      </w:r>
    </w:p>
    <w:p w:rsidR="00000000" w:rsidDel="00000000" w:rsidP="00000000" w:rsidRDefault="00000000" w:rsidRPr="00000000" w14:paraId="00000020">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să achiziționeze online produse de minimum de 149 de lei pe o comandă. </w:t>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Participantii se pot înscrie cu un număr nelimitat de comenzi în perioada </w:t>
      </w:r>
      <w:r w:rsidDel="00000000" w:rsidR="00000000" w:rsidRPr="00000000">
        <w:rPr>
          <w:rFonts w:ascii="Times New Roman" w:cs="Times New Roman" w:eastAsia="Times New Roman" w:hAnsi="Times New Roman"/>
          <w:b w:val="1"/>
          <w:bCs w:val="1"/>
          <w:rtl w:val="0"/>
        </w:rPr>
        <w:t xml:space="preserve">12.06 – 22.06.2026,</w:t>
      </w:r>
      <w:r w:rsidDel="00000000" w:rsidR="00000000" w:rsidRPr="00000000">
        <w:rPr>
          <w:rFonts w:ascii="Times New Roman" w:cs="Times New Roman" w:eastAsia="Times New Roman" w:hAnsi="Times New Roman"/>
          <w:rtl w:val="0"/>
        </w:rPr>
        <w:t xml:space="preserve"> nu mai tarziu de ora 23:59.</w:t>
      </w:r>
    </w:p>
    <w:p w:rsidR="00000000" w:rsidDel="00000000" w:rsidP="00000000" w:rsidRDefault="00000000" w:rsidRPr="00000000" w14:paraId="00000023">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5. Descrierea premiilor si acordarea lor</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5.1. </w:t>
      </w:r>
      <w:r w:rsidDel="00000000" w:rsidR="00000000" w:rsidRPr="00000000">
        <w:rPr>
          <w:rFonts w:ascii="Times New Roman" w:cs="Times New Roman" w:eastAsia="Times New Roman" w:hAnsi="Times New Roman"/>
          <w:rtl w:val="0"/>
        </w:rPr>
        <w:t xml:space="preserve">Concursul va avea 10 câștigători. Premiile acordate în cadrul prezentei campanii promoționale sunt următoarele: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64" w:lineRule="auto"/>
        <w:ind w:left="360"/>
        <w:jc w:val="both"/>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10 x  Voucher pentru achiziționarea de produse de pe site-ul </w:t>
      </w:r>
      <w:hyperlink r:id="rId15">
        <w:r w:rsidDel="00000000" w:rsidR="00000000" w:rsidRPr="00000000">
          <w:rPr>
            <w:rFonts w:ascii="Times New Roman" w:cs="Times New Roman" w:eastAsia="Times New Roman" w:hAnsi="Times New Roman"/>
            <w:color w:val="1155cc"/>
            <w:u w:val="single"/>
            <w:rtl w:val="0"/>
          </w:rPr>
          <w:t xml:space="preserve">kafferoma.ro</w:t>
        </w:r>
      </w:hyperlink>
      <w:r w:rsidDel="00000000" w:rsidR="00000000" w:rsidRPr="00000000">
        <w:rPr>
          <w:rFonts w:ascii="Times New Roman" w:cs="Times New Roman" w:eastAsia="Times New Roman" w:hAnsi="Times New Roman"/>
          <w:rtl w:val="0"/>
        </w:rPr>
        <w:t xml:space="preserve"> în valoare de 100 de lei </w:t>
      </w:r>
    </w:p>
    <w:p w:rsidR="00000000" w:rsidDel="00000000" w:rsidP="00000000" w:rsidRDefault="00000000" w:rsidRPr="00000000" w14:paraId="00000028">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64" w:lineRule="auto"/>
        <w:ind w:left="360"/>
        <w:jc w:val="both"/>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1 x Aparat de cafea Agostani Caffe small cup în valoare de 300 de lei </w:t>
      </w:r>
    </w:p>
    <w:p w:rsidR="00000000" w:rsidDel="00000000" w:rsidP="00000000" w:rsidRDefault="00000000" w:rsidRPr="00000000" w14:paraId="00000029">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264" w:lineRule="auto"/>
        <w:ind w:left="360"/>
        <w:jc w:val="both"/>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9 x set 6 pahare espresso în valoare de 450 de lei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64"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rtl w:val="0"/>
        </w:rPr>
        <w:t xml:space="preserve">5.2. Premiile vor fi acordate prin tragere la sorți aleatorie cu ajutorului unui program dedicat. </w:t>
      </w:r>
      <w:r w:rsidDel="00000000" w:rsidR="00000000" w:rsidRPr="00000000">
        <w:rPr>
          <w:rtl w:val="0"/>
        </w:rPr>
      </w:r>
    </w:p>
    <w:p w:rsidR="00000000" w:rsidDel="00000000" w:rsidP="00000000" w:rsidRDefault="00000000" w:rsidRPr="00000000" w14:paraId="0000002C">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Castigătorii vor fi extrași dintre participantii ale caror comenzi reprezinta inscrieri valide (conform sectiunii 4 a prezentului regulament). Dupa data și ora incheierii concursului (22 iunie 2026, ora 23:59) se vor contoriza toate înscrierile valide (conform secțiunii 4 a prezentului regulament), din zilele de concurs. Pe 24 iunie, la cel tarziu ora 18.00, se vor afișa numele  castigatorilor pe pagina de Facebook și Instagram a Organizatorului. </w:t>
      </w:r>
    </w:p>
    <w:p w:rsidR="00000000" w:rsidDel="00000000" w:rsidP="00000000" w:rsidRDefault="00000000" w:rsidRPr="00000000" w14:paraId="0000002E">
      <w:pPr>
        <w:spacing w:line="264"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Se va apela la rezerve in cazul in care, din motive independente de voința Organizatorilor, aceștia nu pot lua legatura cu Participantii aleși castigatori in termenul stabilit in prezentul Regulament sau daca oricare dintre acestia nu este validat din cauza nerespectarii a cel putin uneia dintre prevederile prezentului Regulament Oficial al Campaniei. Se va apela la rezerve in ordinea in care acestea au fost clasificate.</w:t>
      </w:r>
    </w:p>
    <w:p w:rsidR="00000000" w:rsidDel="00000000" w:rsidP="00000000" w:rsidRDefault="00000000" w:rsidRPr="00000000" w14:paraId="0000002F">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Câștigătorii vor fi rugați să ia legătura cu organizatorii, în termen de 48 de ore de la data anunțării pe pagina de Facebook, prin mesaj privat pentru a confirma premiul prin numărul de comandă, urmând a fi contactați de către Organizator în vederea primirii premiului și de a-i furniza datele personale în vederea livrării premiului. Organizatorii vor răspunde mesajelor private ale castigatorilor selectați în vederea preluarii si prelucrării datelor cu caracter personal necesare livrării premiilor (nume, prenume, număr de telefon mobil, adresa de mail). Trimiterea mesajului privat către Organizator înseamnă exprimarea acordului câștigătorului cu privire la prelucrarea datelor personale anterior menționate.</w:t>
      </w:r>
    </w:p>
    <w:p w:rsidR="00000000" w:rsidDel="00000000" w:rsidP="00000000" w:rsidRDefault="00000000" w:rsidRPr="00000000" w14:paraId="00000031">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În cazul în care câștigătorii nu furnizeaza datele necesare în termen de 48 de ore sau nu poate fi confirmat in termen de 48 de ore de la furnizarea datelor, prin mesaj privat pe pagina de Facebook Kafferoma, se va trece la validarea rezervelor, urmând același procedeu ca si pentru castigator.</w:t>
      </w:r>
    </w:p>
    <w:p w:rsidR="00000000" w:rsidDel="00000000" w:rsidP="00000000" w:rsidRDefault="00000000" w:rsidRPr="00000000" w14:paraId="00000033">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Un participant poate castiga un singur premiu în cadrul concursului, respectand situațiile luate în vedere la pct. 4.2.</w:t>
      </w:r>
    </w:p>
    <w:p w:rsidR="00000000" w:rsidDel="00000000" w:rsidP="00000000" w:rsidRDefault="00000000" w:rsidRPr="00000000" w14:paraId="00000035">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Premiile vor fi livrate prin curier, in termen de 30 zile lucrătoare de la data confirmării datelor pentru livrarea premiului. In momentul primirii premiului, castigatorul trebuie sa confirme primirea premiului prin răspuns la mail-ul care conține premiul. </w:t>
      </w:r>
    </w:p>
    <w:p w:rsidR="00000000" w:rsidDel="00000000" w:rsidP="00000000" w:rsidRDefault="00000000" w:rsidRPr="00000000" w14:paraId="00000037">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Castigatorii premiilor oferite in cadrul acestei campanii nu au posibilitatea de a primi contravaloarea in bani a premiilor sau schimbarea acestora cu alte bunuri si nici sa solicite schimbarea parametrilor/ caracteristicilor premiilor.</w:t>
      </w:r>
    </w:p>
    <w:p w:rsidR="00000000" w:rsidDel="00000000" w:rsidP="00000000" w:rsidRDefault="00000000" w:rsidRPr="00000000" w14:paraId="00000039">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64"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5.10. Lista finala a castigatorilor concursului va fi publicata pe pagina de Facebook</w:t>
      </w:r>
      <w:hyperlink r:id="rId16">
        <w:r w:rsidDel="00000000" w:rsidR="00000000" w:rsidRPr="00000000">
          <w:rPr>
            <w:rFonts w:ascii="Times New Roman" w:cs="Times New Roman" w:eastAsia="Times New Roman" w:hAnsi="Times New Roman"/>
            <w:color w:val="1155cc"/>
            <w:u w:val="single"/>
            <w:rtl w:val="0"/>
          </w:rPr>
          <w:t xml:space="preserve"> Kafferoma</w:t>
        </w:r>
      </w:hyperlink>
      <w:r w:rsidDel="00000000" w:rsidR="00000000" w:rsidRPr="00000000">
        <w:rPr>
          <w:rtl w:val="0"/>
        </w:rPr>
      </w:r>
    </w:p>
    <w:p w:rsidR="00000000" w:rsidDel="00000000" w:rsidP="00000000" w:rsidRDefault="00000000" w:rsidRPr="00000000" w14:paraId="0000003B">
      <w:pPr>
        <w:spacing w:line="264" w:lineRule="auto"/>
        <w:ind w:left="36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C">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6. Taxe si impozite aferente</w:t>
      </w:r>
    </w:p>
    <w:p w:rsidR="00000000" w:rsidDel="00000000" w:rsidP="00000000" w:rsidRDefault="00000000" w:rsidRPr="00000000" w14:paraId="0000003D">
      <w:pPr>
        <w:numPr>
          <w:ilvl w:val="1"/>
          <w:numId w:val="1"/>
        </w:num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Organizatorul se obliga sa calculeze, sa retina si sa vireze impozitul datorat pentru premiile obtinute de catre castigatori in conformitate cu Legea nr. 227/2015 privind Codul Fiscal, Titlul IV „Impozitul pe venit”.</w:t>
      </w:r>
    </w:p>
    <w:p w:rsidR="00000000" w:rsidDel="00000000" w:rsidP="00000000" w:rsidRDefault="00000000" w:rsidRPr="00000000" w14:paraId="0000003E">
      <w:pPr>
        <w:spacing w:line="264"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1"/>
          <w:numId w:val="1"/>
        </w:num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Orice alte obligatii de natura fiscala sau de orice alta natura, in legatura cu acestea, sunt in sarcina exclusiva a castigatorului. De la data livrarii premiilor, toate cheltuielile legale aferente acestora revin proprietarului.</w:t>
      </w:r>
    </w:p>
    <w:p w:rsidR="00000000" w:rsidDel="00000000" w:rsidP="00000000" w:rsidRDefault="00000000" w:rsidRPr="00000000" w14:paraId="00000040">
      <w:pPr>
        <w:spacing w:line="264" w:lineRule="auto"/>
        <w:ind w:left="36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41">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7 - Legea aplicabila. Litigii</w:t>
      </w:r>
    </w:p>
    <w:p w:rsidR="00000000" w:rsidDel="00000000" w:rsidP="00000000" w:rsidRDefault="00000000" w:rsidRPr="00000000" w14:paraId="00000042">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Eventualele neînțelegeri aparute intre Organizator si participantii la Campanie se vor rezolva pe cale amiabila. Dacă nu este posibilă rezolvarea litigiilor pe cale amiabilă, părțile implicate în litigiu vor înainta litigiul spre solutionare instanțelor competente.</w:t>
      </w:r>
    </w:p>
    <w:p w:rsidR="00000000" w:rsidDel="00000000" w:rsidP="00000000" w:rsidRDefault="00000000" w:rsidRPr="00000000" w14:paraId="00000043">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64"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Legea aplicabila este legea din România.</w:t>
      </w:r>
    </w:p>
    <w:p w:rsidR="00000000" w:rsidDel="00000000" w:rsidP="00000000" w:rsidRDefault="00000000" w:rsidRPr="00000000" w14:paraId="00000045">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64"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7.3.   Eventualele reclamații legate de derularea Campaniei se vor putea trimite la urmatoarea adresa: str. Valea Sebesului nr.20, localitatea Petresti, județul Alba, cod postal 515850, in atentia Iosif Molnar, in termen de maxim 5 zile calendaristice de la data finalizarii Campaniei. Dupa aceasta data, Organizatorul nu va mai lua in considerare nicio reclamatie.</w:t>
      </w:r>
      <w:r w:rsidDel="00000000" w:rsidR="00000000" w:rsidRPr="00000000">
        <w:rPr>
          <w:rtl w:val="0"/>
        </w:rPr>
      </w:r>
    </w:p>
    <w:p w:rsidR="00000000" w:rsidDel="00000000" w:rsidP="00000000" w:rsidRDefault="00000000" w:rsidRPr="00000000" w14:paraId="00000047">
      <w:pPr>
        <w:spacing w:line="264"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8. Intreruperea/incetarea Campaniei </w:t>
      </w:r>
    </w:p>
    <w:p w:rsidR="00000000" w:rsidDel="00000000" w:rsidP="00000000" w:rsidRDefault="00000000" w:rsidRPr="00000000" w14:paraId="00000049">
      <w:pPr>
        <w:numPr>
          <w:ilvl w:val="1"/>
          <w:numId w:val="2"/>
        </w:num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Campania va putea fi întreruptă/incetata înainte de termen doar in caz de forta majora si/sau caz fortuit (asa cum sunt acestea definite de Codul Civil) sau printr-o decizie a Organizatorului determinata de imposibilitatea de a o continua din motive independente de vointa sa.</w:t>
      </w:r>
    </w:p>
    <w:p w:rsidR="00000000" w:rsidDel="00000000" w:rsidP="00000000" w:rsidRDefault="00000000" w:rsidRPr="00000000" w14:paraId="0000004A">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1"/>
          <w:numId w:val="2"/>
        </w:numPr>
        <w:spacing w:after="120"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situatia aparitiei unuia din aceste cazuri, Organizatorul va anunta participantii pe pagina de Facebook</w:t>
      </w:r>
      <w:hyperlink r:id="rId17">
        <w:r w:rsidDel="00000000" w:rsidR="00000000" w:rsidRPr="00000000">
          <w:rPr>
            <w:rFonts w:ascii="Times New Roman" w:cs="Times New Roman" w:eastAsia="Times New Roman" w:hAnsi="Times New Roman"/>
            <w:color w:val="1155cc"/>
            <w:u w:val="single"/>
            <w:rtl w:val="0"/>
          </w:rPr>
          <w:t xml:space="preserve"> Kafferoma</w:t>
        </w:r>
      </w:hyperlink>
      <w:r w:rsidDel="00000000" w:rsidR="00000000" w:rsidRPr="00000000">
        <w:rPr>
          <w:rtl w:val="0"/>
        </w:rPr>
      </w:r>
    </w:p>
    <w:p w:rsidR="00000000" w:rsidDel="00000000" w:rsidP="00000000" w:rsidRDefault="00000000" w:rsidRPr="00000000" w14:paraId="0000004C">
      <w:pPr>
        <w:numPr>
          <w:ilvl w:val="1"/>
          <w:numId w:val="2"/>
        </w:num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situatiile avute in vedere la pct. 8.1 sunt incluse si hotararile instantelor judecatoresti, precum si actele unor autoritati publice competente.</w:t>
      </w:r>
    </w:p>
    <w:p w:rsidR="00000000" w:rsidDel="00000000" w:rsidP="00000000" w:rsidRDefault="00000000" w:rsidRPr="00000000" w14:paraId="0000004D">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1"/>
          <w:numId w:val="2"/>
        </w:num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Pentru situatiile avute in vedere la pct. 8.1 si pct. 8.2, Organizatorii nu mai au nicio obligatie catre participanti cu privire la returnarea vreunei sume de bani cu titlu de despagubire sau alte asemenea pretentii.</w:t>
        <w:br w:type="textWrapping"/>
      </w:r>
    </w:p>
    <w:p w:rsidR="00000000" w:rsidDel="00000000" w:rsidP="00000000" w:rsidRDefault="00000000" w:rsidRPr="00000000" w14:paraId="0000004F">
      <w:pPr>
        <w:keepNext w:val="1"/>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9. Prelucrarea datelor personale</w:t>
      </w:r>
    </w:p>
    <w:p w:rsidR="00000000" w:rsidDel="00000000" w:rsidP="00000000" w:rsidRDefault="00000000" w:rsidRPr="00000000" w14:paraId="00000050">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Prelucrarea datelor cu caracter personal are loc în baza Regulamentului nr. 679 din 27 aprilie 2016, privind protecția persoanelor fizice în ceea ce privește prelucrarea datelor cu caracter personal și privind libera circulație a acestor date, denumit în continuare RGPD.</w:t>
      </w:r>
    </w:p>
    <w:p w:rsidR="00000000" w:rsidDel="00000000" w:rsidP="00000000" w:rsidRDefault="00000000" w:rsidRPr="00000000" w14:paraId="00000051">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Informarea privind prelucrarea datelor cu caracter personal se regăsește in Anexa nr. 1 la Regulamentul Campaniei și face parte integrantă din acesta. </w:t>
      </w:r>
    </w:p>
    <w:p w:rsidR="00000000" w:rsidDel="00000000" w:rsidP="00000000" w:rsidRDefault="00000000" w:rsidRPr="00000000" w14:paraId="00000052">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Prin participarea la prezenta Campanie, se considera ca persoanele participante au parcurs si luat la cunostinta informarea privind prelucrarea datelor lor personale in vederea validarii, atribuirii premiilor si indeplinirii obligatiilor fiscale ale Organizatorului prezentei Campanii. </w:t>
        <w:br w:type="textWrapping"/>
      </w:r>
    </w:p>
    <w:p w:rsidR="00000000" w:rsidDel="00000000" w:rsidP="00000000" w:rsidRDefault="00000000" w:rsidRPr="00000000" w14:paraId="00000053">
      <w:pPr>
        <w:spacing w:line="264" w:lineRule="auto"/>
        <w:ind w:left="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64" w:lineRule="auto"/>
        <w:ind w:left="36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Sectiunea 10. Alte prevederi ale Regulamentului </w:t>
      </w:r>
    </w:p>
    <w:p w:rsidR="00000000" w:rsidDel="00000000" w:rsidP="00000000" w:rsidRDefault="00000000" w:rsidRPr="00000000" w14:paraId="00000055">
      <w:pPr>
        <w:spacing w:line="264"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10.1. Prin participarea la aceasta Campanie, participantii sunt de acord si accepta neconditionat si in mod irevocabil prevederile prezentului Regulament. In cazul in care Organizatorii constata neindeplinirea si/sau nerespectarea conditiilor stipulate de prezentul Regulament, isi rezerva dreptul de a suspenda oricand drepturile si beneficiile ce revin castigatorului, fara alte despagubiri sau plati. </w:t>
      </w:r>
      <w:r w:rsidDel="00000000" w:rsidR="00000000" w:rsidRPr="00000000">
        <w:rPr>
          <w:rtl w:val="0"/>
        </w:rPr>
      </w:r>
    </w:p>
    <w:p w:rsidR="00000000" w:rsidDel="00000000" w:rsidP="00000000" w:rsidRDefault="00000000" w:rsidRPr="00000000" w14:paraId="00000056">
      <w:pPr>
        <w:spacing w:line="264" w:lineRule="auto"/>
        <w:ind w:left="360"/>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57">
      <w:pPr>
        <w:spacing w:line="26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Organizatorii isi rezerva dreptul de a modifica Regulamentul, urmand ca aceste modificari sa intre in vigoare dupa anuntarea prealabila a participantilor pe pagina de Facebook</w:t>
      </w:r>
      <w:hyperlink r:id="rId18">
        <w:r w:rsidDel="00000000" w:rsidR="00000000" w:rsidRPr="00000000">
          <w:rPr>
            <w:rFonts w:ascii="Times New Roman" w:cs="Times New Roman" w:eastAsia="Times New Roman" w:hAnsi="Times New Roman"/>
            <w:color w:val="1155cc"/>
            <w:u w:val="single"/>
            <w:rtl w:val="0"/>
          </w:rPr>
          <w:t xml:space="preserve"> Kafferoma</w:t>
        </w:r>
      </w:hyperlink>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58">
      <w:pPr>
        <w:spacing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2">
    <w:lvl w:ilvl="0">
      <w:start w:val="8"/>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kafferoma.ro" TargetMode="External"/><Relationship Id="rId10" Type="http://schemas.openxmlformats.org/officeDocument/2006/relationships/hyperlink" Target="http://www.kafferoma.ro" TargetMode="External"/><Relationship Id="rId13" Type="http://schemas.openxmlformats.org/officeDocument/2006/relationships/hyperlink" Target="https://www.instagram.com/kafferoma/" TargetMode="External"/><Relationship Id="rId12" Type="http://schemas.openxmlformats.org/officeDocument/2006/relationships/hyperlink" Target="https://www.facebook.com/kaffero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tok.com/@kafferoma" TargetMode="External"/><Relationship Id="rId15" Type="http://schemas.openxmlformats.org/officeDocument/2006/relationships/hyperlink" Target="http://kafferoma.ro" TargetMode="External"/><Relationship Id="rId14" Type="http://schemas.openxmlformats.org/officeDocument/2006/relationships/hyperlink" Target="https://www.tiktok.com/@kafferoma" TargetMode="External"/><Relationship Id="rId17" Type="http://schemas.openxmlformats.org/officeDocument/2006/relationships/hyperlink" Target="https://www.facebook.com/kafferoma" TargetMode="External"/><Relationship Id="rId16" Type="http://schemas.openxmlformats.org/officeDocument/2006/relationships/hyperlink" Target="https://www.facebook.com/kafferoma" TargetMode="External"/><Relationship Id="rId5" Type="http://schemas.openxmlformats.org/officeDocument/2006/relationships/styles" Target="styles.xml"/><Relationship Id="rId6" Type="http://schemas.openxmlformats.org/officeDocument/2006/relationships/hyperlink" Target="http://www.kafferoma.ro" TargetMode="External"/><Relationship Id="rId18" Type="http://schemas.openxmlformats.org/officeDocument/2006/relationships/hyperlink" Target="https://www.facebook.com/kafferoma" TargetMode="External"/><Relationship Id="rId7" Type="http://schemas.openxmlformats.org/officeDocument/2006/relationships/hyperlink" Target="https://www.facebook.com/kafferoma" TargetMode="External"/><Relationship Id="rId8" Type="http://schemas.openxmlformats.org/officeDocument/2006/relationships/hyperlink" Target="https://www.instagram.com/kaffero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